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7E" w:rsidRPr="000854D1" w:rsidRDefault="00B9457E" w:rsidP="00B9457E">
      <w:pPr>
        <w:tabs>
          <w:tab w:val="left" w:pos="5423"/>
          <w:tab w:val="left" w:pos="6545"/>
        </w:tabs>
        <w:spacing w:line="216" w:lineRule="auto"/>
        <w:jc w:val="center"/>
        <w:rPr>
          <w:rFonts w:eastAsia="Times New Roman"/>
        </w:rPr>
      </w:pPr>
    </w:p>
    <w:p w:rsidR="00177CA6" w:rsidRPr="002B49C9" w:rsidRDefault="00177CA6" w:rsidP="00177CA6">
      <w:pPr>
        <w:ind w:left="284" w:firstLine="142"/>
        <w:jc w:val="right"/>
        <w:rPr>
          <w:bCs/>
          <w:sz w:val="28"/>
          <w:szCs w:val="28"/>
        </w:rPr>
      </w:pPr>
      <w:r w:rsidRPr="002B49C9">
        <w:rPr>
          <w:bCs/>
          <w:sz w:val="28"/>
          <w:szCs w:val="28"/>
        </w:rPr>
        <w:t>Приложение 1</w:t>
      </w:r>
    </w:p>
    <w:p w:rsidR="00177CA6" w:rsidRPr="002B49C9" w:rsidRDefault="00177CA6" w:rsidP="00177CA6">
      <w:pPr>
        <w:ind w:left="284" w:firstLine="142"/>
        <w:jc w:val="right"/>
        <w:rPr>
          <w:bCs/>
          <w:sz w:val="28"/>
          <w:szCs w:val="28"/>
        </w:rPr>
      </w:pPr>
      <w:r w:rsidRPr="002B49C9">
        <w:rPr>
          <w:bCs/>
          <w:sz w:val="28"/>
          <w:szCs w:val="28"/>
        </w:rPr>
        <w:t>к Основной образовательной программе</w:t>
      </w:r>
    </w:p>
    <w:p w:rsidR="00177CA6" w:rsidRPr="002B49C9" w:rsidRDefault="00177CA6" w:rsidP="00177CA6">
      <w:pPr>
        <w:ind w:left="284" w:firstLine="142"/>
        <w:jc w:val="right"/>
        <w:rPr>
          <w:bCs/>
          <w:sz w:val="28"/>
          <w:szCs w:val="28"/>
        </w:rPr>
      </w:pPr>
      <w:r w:rsidRPr="002B49C9">
        <w:rPr>
          <w:bCs/>
          <w:sz w:val="28"/>
          <w:szCs w:val="28"/>
        </w:rPr>
        <w:t>основного общего образования, утвержденной</w:t>
      </w:r>
    </w:p>
    <w:p w:rsidR="00177CA6" w:rsidRPr="002B49C9" w:rsidRDefault="00177CA6" w:rsidP="00177CA6">
      <w:pPr>
        <w:ind w:left="284" w:firstLine="142"/>
        <w:jc w:val="right"/>
        <w:rPr>
          <w:bCs/>
          <w:sz w:val="28"/>
          <w:szCs w:val="28"/>
        </w:rPr>
      </w:pPr>
      <w:r w:rsidRPr="002B49C9">
        <w:rPr>
          <w:bCs/>
          <w:sz w:val="28"/>
          <w:szCs w:val="28"/>
        </w:rPr>
        <w:t xml:space="preserve">приказом МБОУ – гимназия №34 </w:t>
      </w:r>
      <w:proofErr w:type="spellStart"/>
      <w:r w:rsidRPr="002B49C9">
        <w:rPr>
          <w:bCs/>
          <w:sz w:val="28"/>
          <w:szCs w:val="28"/>
        </w:rPr>
        <w:t>г.Орла</w:t>
      </w:r>
      <w:proofErr w:type="spellEnd"/>
    </w:p>
    <w:p w:rsidR="00177CA6" w:rsidRPr="002B49C9" w:rsidRDefault="00177CA6" w:rsidP="00177CA6">
      <w:pPr>
        <w:ind w:left="284" w:firstLine="142"/>
        <w:jc w:val="right"/>
        <w:rPr>
          <w:bCs/>
          <w:sz w:val="28"/>
          <w:szCs w:val="28"/>
        </w:rPr>
      </w:pPr>
      <w:r w:rsidRPr="002B49C9">
        <w:rPr>
          <w:bCs/>
          <w:sz w:val="28"/>
          <w:szCs w:val="28"/>
        </w:rPr>
        <w:t>от28.08.2025 № 346</w:t>
      </w:r>
    </w:p>
    <w:p w:rsidR="00177CA6" w:rsidRDefault="00177CA6" w:rsidP="00177CA6">
      <w:pPr>
        <w:rPr>
          <w:sz w:val="40"/>
          <w:szCs w:val="28"/>
        </w:rPr>
      </w:pPr>
    </w:p>
    <w:p w:rsidR="00177CA6" w:rsidRDefault="00177CA6" w:rsidP="00177CA6">
      <w:pPr>
        <w:rPr>
          <w:sz w:val="40"/>
          <w:szCs w:val="28"/>
        </w:rPr>
      </w:pPr>
    </w:p>
    <w:p w:rsidR="00177CA6" w:rsidRDefault="00177CA6" w:rsidP="00177CA6">
      <w:pPr>
        <w:rPr>
          <w:sz w:val="40"/>
          <w:szCs w:val="28"/>
        </w:rPr>
      </w:pPr>
    </w:p>
    <w:p w:rsidR="00177CA6" w:rsidRDefault="00177CA6" w:rsidP="00177CA6">
      <w:pPr>
        <w:rPr>
          <w:sz w:val="40"/>
          <w:szCs w:val="28"/>
        </w:rPr>
      </w:pPr>
    </w:p>
    <w:p w:rsidR="00177CA6" w:rsidRDefault="00177CA6" w:rsidP="00177CA6">
      <w:pPr>
        <w:rPr>
          <w:sz w:val="40"/>
          <w:szCs w:val="28"/>
        </w:rPr>
      </w:pPr>
    </w:p>
    <w:p w:rsidR="00177CA6" w:rsidRDefault="00177CA6" w:rsidP="00177CA6">
      <w:pPr>
        <w:rPr>
          <w:sz w:val="40"/>
          <w:szCs w:val="28"/>
        </w:rPr>
      </w:pPr>
    </w:p>
    <w:p w:rsidR="00177CA6" w:rsidRDefault="00177CA6" w:rsidP="00177CA6">
      <w:pPr>
        <w:rPr>
          <w:sz w:val="40"/>
          <w:szCs w:val="28"/>
        </w:rPr>
      </w:pPr>
    </w:p>
    <w:p w:rsidR="00177CA6" w:rsidRPr="0025609C" w:rsidRDefault="00177CA6" w:rsidP="00177CA6">
      <w:pPr>
        <w:rPr>
          <w:sz w:val="40"/>
          <w:szCs w:val="28"/>
        </w:rPr>
      </w:pPr>
    </w:p>
    <w:p w:rsidR="00177CA6" w:rsidRPr="009D2F8B" w:rsidRDefault="00177CA6" w:rsidP="00177CA6">
      <w:pPr>
        <w:suppressAutoHyphens/>
        <w:ind w:left="284" w:firstLine="142"/>
        <w:jc w:val="center"/>
        <w:rPr>
          <w:sz w:val="36"/>
          <w:szCs w:val="28"/>
          <w:lang w:eastAsia="ar-SA"/>
        </w:rPr>
      </w:pPr>
      <w:r w:rsidRPr="009D2F8B">
        <w:rPr>
          <w:sz w:val="36"/>
          <w:szCs w:val="28"/>
          <w:lang w:eastAsia="ar-SA"/>
        </w:rPr>
        <w:t>Рабочая программа курса внеурочной деятельности</w:t>
      </w:r>
    </w:p>
    <w:p w:rsidR="00177CA6" w:rsidRPr="009D2F8B" w:rsidRDefault="00177CA6" w:rsidP="00177CA6">
      <w:pPr>
        <w:suppressAutoHyphens/>
        <w:ind w:left="284" w:firstLine="142"/>
        <w:jc w:val="center"/>
        <w:rPr>
          <w:sz w:val="36"/>
          <w:szCs w:val="28"/>
          <w:lang w:eastAsia="ar-SA"/>
        </w:rPr>
      </w:pPr>
      <w:r w:rsidRPr="009D2F8B">
        <w:rPr>
          <w:sz w:val="36"/>
          <w:szCs w:val="28"/>
          <w:lang w:eastAsia="ar-SA"/>
        </w:rPr>
        <w:t>«</w:t>
      </w:r>
      <w:r>
        <w:rPr>
          <w:sz w:val="36"/>
          <w:szCs w:val="28"/>
          <w:lang w:eastAsia="ar-SA"/>
        </w:rPr>
        <w:t>Подготовка к ОГЭ по математике</w:t>
      </w:r>
      <w:r w:rsidRPr="009D2F8B">
        <w:rPr>
          <w:sz w:val="36"/>
          <w:szCs w:val="28"/>
          <w:lang w:eastAsia="ar-SA"/>
        </w:rPr>
        <w:t>»</w:t>
      </w:r>
    </w:p>
    <w:p w:rsidR="00177CA6" w:rsidRPr="009D2F8B" w:rsidRDefault="00177CA6" w:rsidP="00177CA6">
      <w:pPr>
        <w:spacing w:line="276" w:lineRule="auto"/>
        <w:jc w:val="center"/>
        <w:rPr>
          <w:bCs/>
          <w:sz w:val="48"/>
          <w:szCs w:val="28"/>
        </w:rPr>
      </w:pPr>
      <w:r w:rsidRPr="009D2F8B">
        <w:rPr>
          <w:sz w:val="36"/>
          <w:szCs w:val="28"/>
          <w:lang w:eastAsia="ar-SA"/>
        </w:rPr>
        <w:t xml:space="preserve">на уровень </w:t>
      </w:r>
      <w:r>
        <w:rPr>
          <w:sz w:val="36"/>
          <w:szCs w:val="28"/>
          <w:lang w:eastAsia="ar-SA"/>
        </w:rPr>
        <w:t>основного</w:t>
      </w:r>
      <w:r w:rsidRPr="009D2F8B">
        <w:rPr>
          <w:sz w:val="36"/>
          <w:szCs w:val="28"/>
          <w:lang w:eastAsia="ar-SA"/>
        </w:rPr>
        <w:t xml:space="preserve"> общего образования</w:t>
      </w:r>
      <w:r>
        <w:rPr>
          <w:sz w:val="36"/>
          <w:szCs w:val="28"/>
          <w:lang w:eastAsia="ar-SA"/>
        </w:rPr>
        <w:t xml:space="preserve"> (9</w:t>
      </w:r>
      <w:r>
        <w:rPr>
          <w:sz w:val="36"/>
          <w:szCs w:val="28"/>
          <w:lang w:eastAsia="ar-SA"/>
        </w:rPr>
        <w:t xml:space="preserve"> класс)</w:t>
      </w:r>
    </w:p>
    <w:p w:rsidR="00B9457E" w:rsidRPr="000854D1" w:rsidRDefault="00B9457E" w:rsidP="00B9457E">
      <w:pPr>
        <w:tabs>
          <w:tab w:val="left" w:pos="5423"/>
          <w:tab w:val="left" w:pos="6545"/>
        </w:tabs>
        <w:spacing w:line="216" w:lineRule="auto"/>
        <w:ind w:firstLine="561"/>
        <w:rPr>
          <w:rFonts w:eastAsia="Times New Roman"/>
        </w:rPr>
      </w:pPr>
    </w:p>
    <w:p w:rsidR="00B9457E" w:rsidRPr="000854D1" w:rsidRDefault="00B9457E" w:rsidP="00B9457E">
      <w:pPr>
        <w:tabs>
          <w:tab w:val="left" w:pos="5423"/>
          <w:tab w:val="left" w:pos="6545"/>
        </w:tabs>
        <w:spacing w:line="216" w:lineRule="auto"/>
        <w:jc w:val="center"/>
        <w:rPr>
          <w:rFonts w:eastAsia="Times New Roman"/>
        </w:rPr>
      </w:pPr>
    </w:p>
    <w:p w:rsidR="00177CA6" w:rsidRDefault="00177CA6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177CA6" w:rsidRDefault="00177CA6" w:rsidP="00177CA6">
      <w:pPr>
        <w:jc w:val="center"/>
        <w:rPr>
          <w:rStyle w:val="fontstyle01"/>
        </w:rPr>
      </w:pPr>
      <w:r>
        <w:rPr>
          <w:rStyle w:val="fontstyle01"/>
        </w:rPr>
        <w:lastRenderedPageBreak/>
        <w:t>СОДЕРЖАНИЕ УЧЕБНОГО ПРЕДМЕТА</w:t>
      </w:r>
    </w:p>
    <w:p w:rsidR="00B9457E" w:rsidRDefault="00B9457E" w:rsidP="00B9457E">
      <w:pPr>
        <w:tabs>
          <w:tab w:val="left" w:pos="5423"/>
          <w:tab w:val="left" w:pos="6545"/>
        </w:tabs>
        <w:spacing w:line="216" w:lineRule="auto"/>
        <w:jc w:val="center"/>
        <w:rPr>
          <w:rFonts w:eastAsia="Times New Roman"/>
        </w:rPr>
      </w:pPr>
    </w:p>
    <w:p w:rsidR="00177CA6" w:rsidRPr="00177CA6" w:rsidRDefault="00177CA6" w:rsidP="00177CA6">
      <w:pPr>
        <w:spacing w:line="216" w:lineRule="auto"/>
        <w:jc w:val="both"/>
        <w:rPr>
          <w:b/>
          <w:i/>
          <w:sz w:val="28"/>
          <w:szCs w:val="28"/>
          <w:lang w:eastAsia="en-US"/>
        </w:rPr>
      </w:pPr>
      <w:r w:rsidRPr="00177CA6">
        <w:rPr>
          <w:rFonts w:eastAsia="Times New Roman"/>
          <w:b/>
          <w:bCs/>
          <w:i/>
          <w:sz w:val="28"/>
          <w:szCs w:val="28"/>
        </w:rPr>
        <w:t>Алгебра.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 xml:space="preserve">1.Числа, числовые выражения, проценты. 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 Применение свойств для упрощения выражений. Тождественно равные выражения. Проценты. Нахождение процентов от числа и числа по проценту. 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>2. Буквенные выражения</w:t>
      </w:r>
      <w:r w:rsidR="00F94E6B">
        <w:rPr>
          <w:sz w:val="28"/>
          <w:szCs w:val="28"/>
          <w:lang w:eastAsia="en-US"/>
        </w:rPr>
        <w:t>.</w:t>
      </w:r>
      <w:r w:rsidRPr="00177CA6">
        <w:rPr>
          <w:sz w:val="28"/>
          <w:szCs w:val="28"/>
          <w:lang w:eastAsia="en-US"/>
        </w:rPr>
        <w:t xml:space="preserve"> Выражения с переменными. Тождественные преобразования выражений с переменными. Значение выражений при известных числовых данных переменных. 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>3. Преобразование выражений. Формулы сокращенного умножения. Рациональные дроби</w:t>
      </w:r>
      <w:r w:rsidR="00F94E6B">
        <w:rPr>
          <w:sz w:val="28"/>
          <w:szCs w:val="28"/>
          <w:lang w:eastAsia="en-US"/>
        </w:rPr>
        <w:t xml:space="preserve">. </w:t>
      </w:r>
      <w:r w:rsidRPr="00177CA6">
        <w:rPr>
          <w:sz w:val="28"/>
          <w:szCs w:val="28"/>
          <w:lang w:eastAsia="en-US"/>
        </w:rPr>
        <w:t xml:space="preserve">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 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 xml:space="preserve">4.Уравнения и неравенства. 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 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 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 xml:space="preserve">5. Прогрессии: арифметическая и геометрическая числовые последовательности. Разность арифметической прогрессии. Формула n-ого члена арифметической прогрессии. Формула суммы n 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 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 xml:space="preserve">6.Функции и графики. 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</w:t>
      </w:r>
    </w:p>
    <w:p w:rsidR="00177CA6" w:rsidRPr="00177CA6" w:rsidRDefault="00177CA6" w:rsidP="00177CA6">
      <w:pPr>
        <w:spacing w:line="216" w:lineRule="auto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 xml:space="preserve">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 Степенная функция. Четная, нечетная функция. Свойства четной и нечетной степенных функций. Графики степенных функций. Чтение графиков функций. 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 xml:space="preserve">7. Текстовые задачи. 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веществ в сплавах, смесях и растворах, способы решения. 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>8. Элементы статистики и теории вероятностей. 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7умножения.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177CA6" w:rsidRPr="00177CA6" w:rsidRDefault="00177CA6" w:rsidP="00177CA6">
      <w:pPr>
        <w:spacing w:line="216" w:lineRule="auto"/>
        <w:jc w:val="both"/>
        <w:rPr>
          <w:b/>
          <w:i/>
          <w:sz w:val="28"/>
          <w:szCs w:val="28"/>
          <w:lang w:eastAsia="en-US"/>
        </w:rPr>
      </w:pPr>
      <w:r w:rsidRPr="00177CA6">
        <w:rPr>
          <w:b/>
          <w:i/>
          <w:sz w:val="28"/>
          <w:szCs w:val="28"/>
          <w:lang w:eastAsia="en-US"/>
        </w:rPr>
        <w:t>Геометрия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 xml:space="preserve">9. Треугольники. Высота, медиана, средняя линия треугольника. Равнобедренный и равносторонний </w:t>
      </w:r>
    </w:p>
    <w:p w:rsidR="00177CA6" w:rsidRPr="00177CA6" w:rsidRDefault="00177CA6" w:rsidP="00177CA6">
      <w:pPr>
        <w:spacing w:line="216" w:lineRule="auto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lastRenderedPageBreak/>
        <w:t>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>10. Многоугольники. 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>11.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177CA6" w:rsidRPr="00177CA6" w:rsidRDefault="00177CA6" w:rsidP="00177CA6">
      <w:pPr>
        <w:spacing w:line="216" w:lineRule="auto"/>
        <w:ind w:firstLine="567"/>
        <w:jc w:val="both"/>
        <w:rPr>
          <w:sz w:val="28"/>
          <w:szCs w:val="28"/>
          <w:lang w:eastAsia="en-US"/>
        </w:rPr>
      </w:pPr>
      <w:r w:rsidRPr="00177CA6">
        <w:rPr>
          <w:sz w:val="28"/>
          <w:szCs w:val="28"/>
          <w:lang w:eastAsia="en-US"/>
        </w:rPr>
        <w:t>12. Решение тренировочных вариантов и заданий из открытого банка заданий ГИА-9</w:t>
      </w:r>
    </w:p>
    <w:p w:rsidR="00177CA6" w:rsidRDefault="00177CA6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177CA6" w:rsidRDefault="00177CA6" w:rsidP="00177CA6">
      <w:pPr>
        <w:spacing w:line="264" w:lineRule="auto"/>
        <w:ind w:firstLine="600"/>
        <w:jc w:val="center"/>
        <w:rPr>
          <w:b/>
          <w:color w:val="000000"/>
          <w:sz w:val="28"/>
          <w:szCs w:val="28"/>
        </w:rPr>
      </w:pPr>
      <w:r w:rsidRPr="00931305">
        <w:rPr>
          <w:b/>
          <w:color w:val="000000"/>
          <w:sz w:val="28"/>
          <w:szCs w:val="28"/>
        </w:rPr>
        <w:lastRenderedPageBreak/>
        <w:t>ПЛАНИРУЕМЫЕ РЕЗУЛЬТАТЫ</w:t>
      </w:r>
    </w:p>
    <w:p w:rsidR="00177CA6" w:rsidRPr="00931305" w:rsidRDefault="00177CA6" w:rsidP="00177CA6">
      <w:pPr>
        <w:spacing w:line="264" w:lineRule="auto"/>
        <w:ind w:firstLine="600"/>
        <w:jc w:val="both"/>
        <w:rPr>
          <w:b/>
          <w:color w:val="000000"/>
          <w:sz w:val="28"/>
          <w:szCs w:val="28"/>
        </w:rPr>
      </w:pPr>
    </w:p>
    <w:p w:rsidR="00177CA6" w:rsidRPr="00931305" w:rsidRDefault="00177CA6" w:rsidP="00177CA6">
      <w:pPr>
        <w:spacing w:line="264" w:lineRule="auto"/>
        <w:ind w:firstLine="600"/>
        <w:jc w:val="both"/>
        <w:rPr>
          <w:sz w:val="28"/>
          <w:szCs w:val="28"/>
        </w:rPr>
      </w:pPr>
      <w:r w:rsidRPr="00931305">
        <w:rPr>
          <w:color w:val="000000"/>
          <w:sz w:val="28"/>
          <w:szCs w:val="28"/>
        </w:rPr>
        <w:t xml:space="preserve">К концу обучения </w:t>
      </w:r>
      <w:r w:rsidRPr="00931305">
        <w:rPr>
          <w:b/>
          <w:color w:val="000000"/>
          <w:sz w:val="28"/>
          <w:szCs w:val="28"/>
        </w:rPr>
        <w:t>в 9 классе</w:t>
      </w:r>
      <w:r w:rsidRPr="00931305">
        <w:rPr>
          <w:color w:val="000000"/>
          <w:sz w:val="28"/>
          <w:szCs w:val="28"/>
        </w:rPr>
        <w:t xml:space="preserve"> обучающийся получит следующие предметные результаты:</w:t>
      </w:r>
    </w:p>
    <w:p w:rsidR="00024D34" w:rsidRPr="00177CA6" w:rsidRDefault="00024D34" w:rsidP="00177CA6">
      <w:pPr>
        <w:spacing w:line="216" w:lineRule="auto"/>
        <w:jc w:val="both"/>
        <w:rPr>
          <w:i/>
          <w:sz w:val="28"/>
          <w:szCs w:val="22"/>
          <w:u w:val="single"/>
          <w:lang w:eastAsia="en-US"/>
        </w:rPr>
      </w:pPr>
      <w:r w:rsidRPr="00177CA6">
        <w:rPr>
          <w:i/>
          <w:sz w:val="28"/>
          <w:szCs w:val="22"/>
          <w:u w:val="single"/>
          <w:lang w:eastAsia="en-US"/>
        </w:rPr>
        <w:t>Предметные(алгебра):</w:t>
      </w:r>
    </w:p>
    <w:p w:rsidR="00024D34" w:rsidRPr="00177CA6" w:rsidRDefault="00024D34" w:rsidP="00177CA6">
      <w:pPr>
        <w:spacing w:line="216" w:lineRule="auto"/>
        <w:jc w:val="both"/>
        <w:rPr>
          <w:sz w:val="28"/>
          <w:szCs w:val="22"/>
          <w:lang w:eastAsia="en-US"/>
        </w:rPr>
      </w:pPr>
      <w:r w:rsidRPr="00177CA6">
        <w:rPr>
          <w:sz w:val="28"/>
          <w:szCs w:val="22"/>
          <w:lang w:eastAsia="en-US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024D34" w:rsidRPr="00177CA6" w:rsidRDefault="00024D34" w:rsidP="00177CA6">
      <w:pPr>
        <w:spacing w:line="216" w:lineRule="auto"/>
        <w:jc w:val="both"/>
        <w:rPr>
          <w:sz w:val="28"/>
          <w:szCs w:val="22"/>
          <w:lang w:eastAsia="en-US"/>
        </w:rPr>
      </w:pPr>
      <w:r w:rsidRPr="00177CA6">
        <w:rPr>
          <w:sz w:val="28"/>
          <w:szCs w:val="22"/>
          <w:lang w:eastAsia="en-US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24D34" w:rsidRPr="00177CA6" w:rsidRDefault="00024D34" w:rsidP="00177CA6">
      <w:pPr>
        <w:spacing w:line="216" w:lineRule="auto"/>
        <w:jc w:val="both"/>
        <w:rPr>
          <w:sz w:val="28"/>
          <w:szCs w:val="22"/>
          <w:lang w:eastAsia="en-US"/>
        </w:rPr>
      </w:pPr>
      <w:r w:rsidRPr="00177CA6">
        <w:rPr>
          <w:sz w:val="28"/>
          <w:szCs w:val="22"/>
          <w:lang w:eastAsia="en-US"/>
        </w:rPr>
        <w:t>3) умение выполнять алгебраические преобразования рациональных выражений, применять их для решения учебных; математических задач и задач, возникающих в смежных учебных предметах;</w:t>
      </w:r>
    </w:p>
    <w:p w:rsidR="00024D34" w:rsidRPr="00177CA6" w:rsidRDefault="00024D34" w:rsidP="00177CA6">
      <w:pPr>
        <w:spacing w:line="216" w:lineRule="auto"/>
        <w:jc w:val="both"/>
        <w:rPr>
          <w:sz w:val="28"/>
          <w:szCs w:val="22"/>
          <w:lang w:eastAsia="en-US"/>
        </w:rPr>
      </w:pPr>
      <w:r w:rsidRPr="00177CA6">
        <w:rPr>
          <w:sz w:val="28"/>
          <w:szCs w:val="22"/>
          <w:lang w:eastAsia="en-US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024D34" w:rsidRPr="00177CA6" w:rsidRDefault="00024D34" w:rsidP="00177CA6">
      <w:pPr>
        <w:spacing w:line="216" w:lineRule="auto"/>
        <w:jc w:val="both"/>
        <w:rPr>
          <w:sz w:val="28"/>
          <w:szCs w:val="22"/>
          <w:lang w:eastAsia="en-US"/>
        </w:rPr>
      </w:pPr>
      <w:r w:rsidRPr="00177CA6">
        <w:rPr>
          <w:sz w:val="28"/>
          <w:szCs w:val="22"/>
          <w:lang w:eastAsia="en-US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024D34" w:rsidRPr="00177CA6" w:rsidRDefault="00024D34" w:rsidP="00177CA6">
      <w:pPr>
        <w:spacing w:line="216" w:lineRule="auto"/>
        <w:jc w:val="both"/>
        <w:rPr>
          <w:sz w:val="28"/>
          <w:szCs w:val="22"/>
          <w:lang w:eastAsia="en-US"/>
        </w:rPr>
      </w:pPr>
      <w:r w:rsidRPr="00177CA6">
        <w:rPr>
          <w:sz w:val="28"/>
          <w:szCs w:val="22"/>
          <w:lang w:eastAsia="en-US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024D34" w:rsidRPr="00177CA6" w:rsidRDefault="00024D34" w:rsidP="00177CA6">
      <w:pPr>
        <w:spacing w:line="216" w:lineRule="auto"/>
        <w:jc w:val="both"/>
        <w:rPr>
          <w:sz w:val="28"/>
          <w:szCs w:val="22"/>
          <w:lang w:eastAsia="en-US"/>
        </w:rPr>
      </w:pPr>
      <w:r w:rsidRPr="00177CA6">
        <w:rPr>
          <w:sz w:val="28"/>
          <w:szCs w:val="22"/>
          <w:lang w:eastAsia="en-US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i/>
          <w:sz w:val="28"/>
          <w:szCs w:val="22"/>
          <w:u w:val="single"/>
        </w:rPr>
      </w:pPr>
      <w:r w:rsidRPr="00177CA6">
        <w:rPr>
          <w:rFonts w:ascii="Times New Roman" w:hAnsi="Times New Roman" w:cs="Times New Roman"/>
          <w:i/>
          <w:sz w:val="28"/>
          <w:szCs w:val="22"/>
          <w:u w:val="single"/>
        </w:rPr>
        <w:t>Предметные(геометрия):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1. овладение базовым понятийным аппаратом по основным разделам содержания; представление об основных изучаемых понятиях</w:t>
      </w:r>
      <w:r w:rsidR="00A1639C" w:rsidRPr="00177CA6">
        <w:rPr>
          <w:rFonts w:ascii="Times New Roman" w:hAnsi="Times New Roman" w:cs="Times New Roman"/>
          <w:sz w:val="28"/>
          <w:szCs w:val="22"/>
        </w:rPr>
        <w:t xml:space="preserve"> (число, геометрическая фигура)</w:t>
      </w:r>
      <w:r w:rsidRPr="00177CA6">
        <w:rPr>
          <w:rFonts w:ascii="Times New Roman" w:hAnsi="Times New Roman" w:cs="Times New Roman"/>
          <w:sz w:val="28"/>
          <w:szCs w:val="22"/>
        </w:rPr>
        <w:t xml:space="preserve"> как важнейших математических моделях, позволяющих описывать и изучать реальные процессы и явления;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2. умение работать с геометрическим текстом (анализировать, извлекать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3. овладение навыками устных, письменных, инструментальных вычислений;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4. овладение геометрическим языком, умение использовать его для описания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предметов окружающего мира, развитие пространственных представлений и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изобразительных умений, приобретение навыков геометрических построений;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5.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024D34" w:rsidRPr="00177CA6" w:rsidRDefault="00024D34" w:rsidP="00177CA6">
      <w:pPr>
        <w:pStyle w:val="ParagraphStyle"/>
        <w:spacing w:line="216" w:lineRule="auto"/>
        <w:ind w:firstLine="360"/>
        <w:jc w:val="both"/>
        <w:rPr>
          <w:rFonts w:ascii="Times New Roman" w:hAnsi="Times New Roman" w:cs="Times New Roman"/>
          <w:sz w:val="28"/>
          <w:szCs w:val="22"/>
        </w:rPr>
      </w:pPr>
      <w:r w:rsidRPr="00177CA6">
        <w:rPr>
          <w:rFonts w:ascii="Times New Roman" w:hAnsi="Times New Roman" w:cs="Times New Roman"/>
          <w:sz w:val="28"/>
          <w:szCs w:val="22"/>
        </w:rPr>
        <w:t>6. 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177CA6" w:rsidRDefault="00177CA6">
      <w:pPr>
        <w:spacing w:after="200" w:line="276" w:lineRule="auto"/>
        <w:rPr>
          <w:rFonts w:eastAsia="Times New Roman"/>
          <w:b/>
          <w:sz w:val="22"/>
          <w:szCs w:val="22"/>
          <w:u w:val="single"/>
        </w:rPr>
      </w:pPr>
      <w:r>
        <w:rPr>
          <w:rFonts w:eastAsia="Times New Roman"/>
          <w:b/>
          <w:sz w:val="22"/>
          <w:szCs w:val="22"/>
          <w:u w:val="single"/>
        </w:rPr>
        <w:br w:type="page"/>
      </w:r>
    </w:p>
    <w:p w:rsidR="00177CA6" w:rsidRDefault="00177CA6" w:rsidP="00B9457E">
      <w:pPr>
        <w:spacing w:line="216" w:lineRule="auto"/>
        <w:jc w:val="center"/>
        <w:rPr>
          <w:b/>
          <w:sz w:val="28"/>
          <w:szCs w:val="22"/>
          <w:lang w:eastAsia="en-US"/>
        </w:rPr>
        <w:sectPr w:rsidR="00177CA6" w:rsidSect="006C5F92">
          <w:pgSz w:w="11906" w:h="16838"/>
          <w:pgMar w:top="567" w:right="424" w:bottom="568" w:left="567" w:header="708" w:footer="708" w:gutter="0"/>
          <w:cols w:space="708"/>
          <w:docGrid w:linePitch="360"/>
        </w:sectPr>
      </w:pPr>
    </w:p>
    <w:p w:rsidR="00B9457E" w:rsidRPr="00177CA6" w:rsidRDefault="00B9457E" w:rsidP="00B9457E">
      <w:pPr>
        <w:spacing w:line="216" w:lineRule="auto"/>
        <w:jc w:val="center"/>
        <w:rPr>
          <w:b/>
          <w:sz w:val="28"/>
          <w:szCs w:val="22"/>
          <w:lang w:eastAsia="en-US"/>
        </w:rPr>
      </w:pPr>
      <w:r w:rsidRPr="00177CA6">
        <w:rPr>
          <w:b/>
          <w:sz w:val="28"/>
          <w:szCs w:val="22"/>
          <w:lang w:eastAsia="en-US"/>
        </w:rPr>
        <w:lastRenderedPageBreak/>
        <w:t>Тематическое планирование</w:t>
      </w:r>
    </w:p>
    <w:p w:rsidR="00310175" w:rsidRDefault="00310175" w:rsidP="00DD024A">
      <w:pPr>
        <w:spacing w:line="216" w:lineRule="auto"/>
        <w:rPr>
          <w:sz w:val="28"/>
          <w:szCs w:val="28"/>
          <w:lang w:eastAsia="en-US"/>
        </w:rPr>
      </w:pPr>
    </w:p>
    <w:tbl>
      <w:tblPr>
        <w:tblStyle w:val="ac"/>
        <w:tblW w:w="15225" w:type="dxa"/>
        <w:tblLook w:val="04A0" w:firstRow="1" w:lastRow="0" w:firstColumn="1" w:lastColumn="0" w:noHBand="0" w:noVBand="1"/>
      </w:tblPr>
      <w:tblGrid>
        <w:gridCol w:w="1525"/>
        <w:gridCol w:w="5416"/>
        <w:gridCol w:w="1276"/>
        <w:gridCol w:w="7008"/>
      </w:tblGrid>
      <w:tr w:rsidR="00177CA6" w:rsidRPr="009D2F8B" w:rsidTr="00427A71">
        <w:trPr>
          <w:trHeight w:val="1178"/>
        </w:trPr>
        <w:tc>
          <w:tcPr>
            <w:tcW w:w="1525" w:type="dxa"/>
          </w:tcPr>
          <w:p w:rsidR="00177CA6" w:rsidRPr="009D2F8B" w:rsidRDefault="00177CA6" w:rsidP="00427A71">
            <w:pPr>
              <w:ind w:left="135"/>
              <w:rPr>
                <w:rFonts w:eastAsiaTheme="minorHAnsi"/>
                <w:b/>
                <w:sz w:val="28"/>
              </w:rPr>
            </w:pPr>
            <w:r w:rsidRPr="009D2F8B">
              <w:rPr>
                <w:rFonts w:eastAsiaTheme="minorHAnsi"/>
                <w:b/>
                <w:sz w:val="28"/>
              </w:rPr>
              <w:t xml:space="preserve">№ п/п </w:t>
            </w:r>
          </w:p>
          <w:p w:rsidR="00177CA6" w:rsidRPr="009D2F8B" w:rsidRDefault="00177CA6" w:rsidP="00427A71">
            <w:pPr>
              <w:pStyle w:val="a6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416" w:type="dxa"/>
          </w:tcPr>
          <w:p w:rsidR="00177CA6" w:rsidRPr="009D2F8B" w:rsidRDefault="00177CA6" w:rsidP="00427A71">
            <w:pPr>
              <w:ind w:left="135"/>
              <w:rPr>
                <w:rFonts w:eastAsiaTheme="minorHAnsi"/>
                <w:b/>
                <w:sz w:val="28"/>
              </w:rPr>
            </w:pPr>
            <w:r w:rsidRPr="009D2F8B">
              <w:rPr>
                <w:rFonts w:eastAsiaTheme="minorHAnsi"/>
                <w:b/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5960DA62" wp14:editId="73A6D48A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-69215</wp:posOffset>
                      </wp:positionV>
                      <wp:extent cx="18415" cy="108585"/>
                      <wp:effectExtent l="16510" t="16510" r="12700" b="17780"/>
                      <wp:wrapNone/>
                      <wp:docPr id="13" name="Рукописные данны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0858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81C6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е данные 13" o:spid="_x0000_s1026" type="#_x0000_t75" style="position:absolute;margin-left:222.55pt;margin-top:-5.45pt;width:1.45pt;height: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">
                      <v:imagedata r:id="rId6" o:title=""/>
                      <o:lock v:ext="edit" rotation="t" verticies="t" shapetype="t"/>
                    </v:shape>
                  </w:pict>
                </mc:Fallback>
              </mc:AlternateContent>
            </w:r>
            <w:r w:rsidRPr="009D2F8B">
              <w:rPr>
                <w:rFonts w:eastAsiaTheme="minorHAnsi"/>
                <w:b/>
                <w:sz w:val="28"/>
              </w:rPr>
              <w:t xml:space="preserve">Наименование разделов  и тем программы </w:t>
            </w:r>
          </w:p>
        </w:tc>
        <w:tc>
          <w:tcPr>
            <w:tcW w:w="1276" w:type="dxa"/>
          </w:tcPr>
          <w:p w:rsidR="00177CA6" w:rsidRPr="009D2F8B" w:rsidRDefault="00177CA6" w:rsidP="00427A71">
            <w:pPr>
              <w:ind w:left="135"/>
              <w:rPr>
                <w:rFonts w:eastAsiaTheme="minorHAnsi"/>
                <w:b/>
                <w:sz w:val="28"/>
              </w:rPr>
            </w:pPr>
            <w:r w:rsidRPr="009D2F8B">
              <w:rPr>
                <w:rFonts w:eastAsiaTheme="minorHAnsi"/>
                <w:b/>
                <w:sz w:val="28"/>
              </w:rPr>
              <w:t>Всего</w:t>
            </w:r>
          </w:p>
          <w:p w:rsidR="00177CA6" w:rsidRPr="009D2F8B" w:rsidRDefault="00177CA6" w:rsidP="00427A71">
            <w:pPr>
              <w:pStyle w:val="a6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08" w:type="dxa"/>
          </w:tcPr>
          <w:p w:rsidR="00177CA6" w:rsidRPr="009D2F8B" w:rsidRDefault="00177CA6" w:rsidP="00427A71">
            <w:pPr>
              <w:pStyle w:val="a6"/>
              <w:jc w:val="both"/>
              <w:rPr>
                <w:rFonts w:ascii="Times New Roman" w:hAnsi="Times New Roman"/>
                <w:b/>
                <w:sz w:val="28"/>
              </w:rPr>
            </w:pPr>
            <w:r w:rsidRPr="009D2F8B">
              <w:rPr>
                <w:rFonts w:ascii="Times New Roman" w:eastAsiaTheme="minorHAnsi" w:hAnsi="Times New Roman"/>
                <w:b/>
                <w:sz w:val="28"/>
                <w:szCs w:val="24"/>
              </w:rPr>
              <w:t>Электронные (цифровые) образовательные ресурсы</w:t>
            </w:r>
          </w:p>
        </w:tc>
      </w:tr>
      <w:tr w:rsidR="00177CA6" w:rsidRPr="00654D78" w:rsidTr="00427A71">
        <w:trPr>
          <w:trHeight w:val="429"/>
        </w:trPr>
        <w:tc>
          <w:tcPr>
            <w:tcW w:w="1525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4D78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5416" w:type="dxa"/>
          </w:tcPr>
          <w:p w:rsidR="00177CA6" w:rsidRPr="00177CA6" w:rsidRDefault="00177CA6" w:rsidP="00177CA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77CA6">
              <w:rPr>
                <w:rFonts w:ascii="Times New Roman" w:hAnsi="Times New Roman"/>
                <w:bCs/>
                <w:sz w:val="28"/>
                <w:szCs w:val="28"/>
              </w:rPr>
              <w:t>Модуль «Алгебра», 1 часть. Базовый уровень</w:t>
            </w:r>
          </w:p>
        </w:tc>
        <w:tc>
          <w:tcPr>
            <w:tcW w:w="1276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4D78"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4</w:t>
            </w:r>
          </w:p>
        </w:tc>
        <w:tc>
          <w:tcPr>
            <w:tcW w:w="7008" w:type="dxa"/>
          </w:tcPr>
          <w:p w:rsidR="00177CA6" w:rsidRDefault="00177CA6" w:rsidP="00177CA6">
            <w:r w:rsidRPr="009E2AD6">
              <w:t>https://oge.sdamgia.ru/</w:t>
            </w:r>
          </w:p>
        </w:tc>
      </w:tr>
      <w:tr w:rsidR="00177CA6" w:rsidRPr="00654D78" w:rsidTr="00427A71">
        <w:trPr>
          <w:trHeight w:val="316"/>
        </w:trPr>
        <w:tc>
          <w:tcPr>
            <w:tcW w:w="1525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4D7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416" w:type="dxa"/>
          </w:tcPr>
          <w:p w:rsidR="00177CA6" w:rsidRPr="00177CA6" w:rsidRDefault="00177CA6" w:rsidP="00177CA6">
            <w:pPr>
              <w:spacing w:line="216" w:lineRule="auto"/>
              <w:rPr>
                <w:rFonts w:eastAsia="Times New Roman"/>
                <w:bCs/>
                <w:sz w:val="28"/>
                <w:szCs w:val="28"/>
              </w:rPr>
            </w:pPr>
            <w:r w:rsidRPr="00177CA6">
              <w:rPr>
                <w:rFonts w:eastAsia="Times New Roman"/>
                <w:bCs/>
                <w:sz w:val="28"/>
                <w:szCs w:val="28"/>
              </w:rPr>
              <w:t>Модуль «Геометрия», 1 часть. Базовый уровень</w:t>
            </w:r>
          </w:p>
        </w:tc>
        <w:tc>
          <w:tcPr>
            <w:tcW w:w="1276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7008" w:type="dxa"/>
          </w:tcPr>
          <w:p w:rsidR="00177CA6" w:rsidRDefault="00177CA6" w:rsidP="00177CA6">
            <w:r w:rsidRPr="009E2AD6">
              <w:t>https://oge.sdamgia.ru/</w:t>
            </w:r>
          </w:p>
        </w:tc>
      </w:tr>
      <w:tr w:rsidR="00177CA6" w:rsidRPr="00654D78" w:rsidTr="00427A71">
        <w:trPr>
          <w:trHeight w:val="316"/>
        </w:trPr>
        <w:tc>
          <w:tcPr>
            <w:tcW w:w="1525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4D78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416" w:type="dxa"/>
          </w:tcPr>
          <w:p w:rsidR="00177CA6" w:rsidRPr="00177CA6" w:rsidRDefault="00177CA6" w:rsidP="00177CA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77CA6">
              <w:rPr>
                <w:rFonts w:ascii="Times New Roman" w:hAnsi="Times New Roman"/>
                <w:bCs/>
                <w:sz w:val="28"/>
                <w:szCs w:val="28"/>
              </w:rPr>
              <w:t>Модуль «Алгебра», 2 часть. Повышенный и высокий  уровни</w:t>
            </w:r>
          </w:p>
        </w:tc>
        <w:tc>
          <w:tcPr>
            <w:tcW w:w="1276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008" w:type="dxa"/>
          </w:tcPr>
          <w:p w:rsidR="00177CA6" w:rsidRDefault="00177CA6" w:rsidP="00177CA6">
            <w:r w:rsidRPr="009E2AD6">
              <w:t>https://oge.sdamgia.ru/</w:t>
            </w:r>
          </w:p>
        </w:tc>
      </w:tr>
      <w:tr w:rsidR="00177CA6" w:rsidRPr="00654D78" w:rsidTr="00427A71">
        <w:trPr>
          <w:trHeight w:val="316"/>
        </w:trPr>
        <w:tc>
          <w:tcPr>
            <w:tcW w:w="1525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4D7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416" w:type="dxa"/>
          </w:tcPr>
          <w:p w:rsidR="00177CA6" w:rsidRPr="00177CA6" w:rsidRDefault="00177CA6" w:rsidP="00177CA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77CA6">
              <w:rPr>
                <w:rFonts w:ascii="Times New Roman" w:hAnsi="Times New Roman"/>
                <w:bCs/>
                <w:sz w:val="28"/>
                <w:szCs w:val="28"/>
              </w:rPr>
              <w:t>Модуль «Геометрия», 2 часть. Повышенный и высокий уровни</w:t>
            </w:r>
          </w:p>
        </w:tc>
        <w:tc>
          <w:tcPr>
            <w:tcW w:w="1276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4D78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008" w:type="dxa"/>
          </w:tcPr>
          <w:p w:rsidR="00177CA6" w:rsidRDefault="00177CA6" w:rsidP="00177CA6">
            <w:r w:rsidRPr="009E2AD6">
              <w:t>https://oge.sdamgia.ru/</w:t>
            </w:r>
          </w:p>
        </w:tc>
      </w:tr>
      <w:tr w:rsidR="00177CA6" w:rsidRPr="00654D78" w:rsidTr="00427A71">
        <w:trPr>
          <w:trHeight w:val="316"/>
        </w:trPr>
        <w:tc>
          <w:tcPr>
            <w:tcW w:w="1525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4D78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416" w:type="dxa"/>
          </w:tcPr>
          <w:p w:rsidR="00177CA6" w:rsidRPr="00177CA6" w:rsidRDefault="00177CA6" w:rsidP="00177CA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77CA6">
              <w:rPr>
                <w:rFonts w:ascii="Times New Roman" w:hAnsi="Times New Roman"/>
                <w:bCs/>
                <w:sz w:val="28"/>
                <w:szCs w:val="28"/>
              </w:rPr>
              <w:t>Обобщающее повторение. Тестирование</w:t>
            </w:r>
          </w:p>
        </w:tc>
        <w:tc>
          <w:tcPr>
            <w:tcW w:w="1276" w:type="dxa"/>
          </w:tcPr>
          <w:p w:rsidR="00177CA6" w:rsidRPr="00654D78" w:rsidRDefault="00177CA6" w:rsidP="00177CA6">
            <w:pPr>
              <w:pStyle w:val="a6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008" w:type="dxa"/>
          </w:tcPr>
          <w:p w:rsidR="00177CA6" w:rsidRDefault="00177CA6" w:rsidP="00177CA6">
            <w:r w:rsidRPr="009E2AD6">
              <w:t>https://oge.sdamgia.ru/</w:t>
            </w:r>
          </w:p>
        </w:tc>
      </w:tr>
    </w:tbl>
    <w:p w:rsidR="00A1639C" w:rsidRDefault="00A1639C" w:rsidP="00177CA6">
      <w:pPr>
        <w:spacing w:line="216" w:lineRule="auto"/>
        <w:jc w:val="center"/>
        <w:rPr>
          <w:sz w:val="28"/>
          <w:szCs w:val="28"/>
          <w:lang w:eastAsia="en-US"/>
        </w:rPr>
      </w:pPr>
    </w:p>
    <w:p w:rsidR="006B3CC9" w:rsidRDefault="006B3CC9" w:rsidP="00DD024A">
      <w:pPr>
        <w:spacing w:line="216" w:lineRule="auto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Групповая и индивидуальная работа по решению заданий р</w:t>
      </w:r>
      <w:bookmarkStart w:id="0" w:name="_GoBack"/>
      <w:bookmarkEnd w:id="0"/>
      <w:r>
        <w:rPr>
          <w:sz w:val="28"/>
          <w:szCs w:val="28"/>
          <w:lang w:eastAsia="en-US"/>
        </w:rPr>
        <w:t>азличного уровня сложность с применением проектора.</w:t>
      </w:r>
    </w:p>
    <w:sectPr w:rsidR="006B3CC9" w:rsidSect="00DD024A">
      <w:pgSz w:w="16838" w:h="11906" w:orient="landscape"/>
      <w:pgMar w:top="425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E1F"/>
    <w:multiLevelType w:val="hybridMultilevel"/>
    <w:tmpl w:val="7910C25A"/>
    <w:lvl w:ilvl="0" w:tplc="8BBAFE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224492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CAA46C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8C4AB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8EE60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82F15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4848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4C913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6ECC3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24D6C"/>
    <w:multiLevelType w:val="multilevel"/>
    <w:tmpl w:val="C1DA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D5CAF"/>
    <w:multiLevelType w:val="hybridMultilevel"/>
    <w:tmpl w:val="DB54A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E166C"/>
    <w:multiLevelType w:val="multilevel"/>
    <w:tmpl w:val="1A7C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648D7"/>
    <w:multiLevelType w:val="hybridMultilevel"/>
    <w:tmpl w:val="6B2AC1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9E72D4"/>
    <w:multiLevelType w:val="hybridMultilevel"/>
    <w:tmpl w:val="B0D8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3D9D"/>
    <w:multiLevelType w:val="hybridMultilevel"/>
    <w:tmpl w:val="056075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90269"/>
    <w:multiLevelType w:val="hybridMultilevel"/>
    <w:tmpl w:val="4B5CA1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81E56"/>
    <w:multiLevelType w:val="hybridMultilevel"/>
    <w:tmpl w:val="044A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35A06"/>
    <w:multiLevelType w:val="hybridMultilevel"/>
    <w:tmpl w:val="DADA8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37935"/>
    <w:multiLevelType w:val="hybridMultilevel"/>
    <w:tmpl w:val="141498A4"/>
    <w:lvl w:ilvl="0" w:tplc="415A77C8">
      <w:start w:val="25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D16A27"/>
    <w:multiLevelType w:val="hybridMultilevel"/>
    <w:tmpl w:val="F2DEB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B72EA0"/>
    <w:multiLevelType w:val="hybridMultilevel"/>
    <w:tmpl w:val="F182C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D91487"/>
    <w:multiLevelType w:val="hybridMultilevel"/>
    <w:tmpl w:val="7A2E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84CFE"/>
    <w:multiLevelType w:val="multilevel"/>
    <w:tmpl w:val="EF6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72873"/>
    <w:multiLevelType w:val="hybridMultilevel"/>
    <w:tmpl w:val="1BB8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B0833"/>
    <w:multiLevelType w:val="hybridMultilevel"/>
    <w:tmpl w:val="7974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A327D"/>
    <w:multiLevelType w:val="hybridMultilevel"/>
    <w:tmpl w:val="E17E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F330D"/>
    <w:multiLevelType w:val="hybridMultilevel"/>
    <w:tmpl w:val="4B58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6"/>
  </w:num>
  <w:num w:numId="5">
    <w:abstractNumId w:val="20"/>
  </w:num>
  <w:num w:numId="6">
    <w:abstractNumId w:val="17"/>
  </w:num>
  <w:num w:numId="7">
    <w:abstractNumId w:val="5"/>
  </w:num>
  <w:num w:numId="8">
    <w:abstractNumId w:val="8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6"/>
  </w:num>
  <w:num w:numId="17">
    <w:abstractNumId w:val="2"/>
  </w:num>
  <w:num w:numId="18">
    <w:abstractNumId w:val="15"/>
  </w:num>
  <w:num w:numId="19">
    <w:abstractNumId w:val="1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7E"/>
    <w:rsid w:val="00024D34"/>
    <w:rsid w:val="00177CA6"/>
    <w:rsid w:val="001A5F80"/>
    <w:rsid w:val="001F71B8"/>
    <w:rsid w:val="00217850"/>
    <w:rsid w:val="002949B1"/>
    <w:rsid w:val="0031014A"/>
    <w:rsid w:val="00310175"/>
    <w:rsid w:val="00387927"/>
    <w:rsid w:val="003B0BD0"/>
    <w:rsid w:val="004A56F7"/>
    <w:rsid w:val="004E1298"/>
    <w:rsid w:val="00511282"/>
    <w:rsid w:val="00514AD7"/>
    <w:rsid w:val="005443B6"/>
    <w:rsid w:val="005773D2"/>
    <w:rsid w:val="00585109"/>
    <w:rsid w:val="005B1097"/>
    <w:rsid w:val="006B3CC9"/>
    <w:rsid w:val="006C5F92"/>
    <w:rsid w:val="006E152D"/>
    <w:rsid w:val="00723DB4"/>
    <w:rsid w:val="007272EA"/>
    <w:rsid w:val="00731329"/>
    <w:rsid w:val="007D46B5"/>
    <w:rsid w:val="008777FD"/>
    <w:rsid w:val="008B2B9A"/>
    <w:rsid w:val="008E4E3F"/>
    <w:rsid w:val="00975522"/>
    <w:rsid w:val="00A1639C"/>
    <w:rsid w:val="00A2731C"/>
    <w:rsid w:val="00B23B24"/>
    <w:rsid w:val="00B451ED"/>
    <w:rsid w:val="00B9457E"/>
    <w:rsid w:val="00C0498C"/>
    <w:rsid w:val="00CA6E21"/>
    <w:rsid w:val="00D1154C"/>
    <w:rsid w:val="00D93134"/>
    <w:rsid w:val="00DD024A"/>
    <w:rsid w:val="00E0094F"/>
    <w:rsid w:val="00F2291F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9B40"/>
  <w15:docId w15:val="{B5C1AAC1-0A25-4CB1-9A03-CB07D8D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7E"/>
    <w:pPr>
      <w:ind w:left="720"/>
      <w:contextualSpacing/>
    </w:pPr>
  </w:style>
  <w:style w:type="paragraph" w:styleId="a4">
    <w:name w:val="Normal (Web)"/>
    <w:basedOn w:val="a"/>
    <w:uiPriority w:val="99"/>
    <w:rsid w:val="00B9457E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uiPriority w:val="99"/>
    <w:unhideWhenUsed/>
    <w:rsid w:val="00B9457E"/>
    <w:rPr>
      <w:color w:val="000066"/>
      <w:u w:val="single"/>
    </w:rPr>
  </w:style>
  <w:style w:type="paragraph" w:styleId="a6">
    <w:name w:val="No Spacing"/>
    <w:link w:val="a7"/>
    <w:uiPriority w:val="99"/>
    <w:qFormat/>
    <w:rsid w:val="00B945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B945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9457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B94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57E"/>
  </w:style>
  <w:style w:type="character" w:customStyle="1" w:styleId="aa">
    <w:name w:val="a"/>
    <w:basedOn w:val="a0"/>
    <w:rsid w:val="00B9457E"/>
  </w:style>
  <w:style w:type="character" w:styleId="ab">
    <w:name w:val="Strong"/>
    <w:basedOn w:val="a0"/>
    <w:uiPriority w:val="22"/>
    <w:qFormat/>
    <w:rsid w:val="00B9457E"/>
    <w:rPr>
      <w:b/>
      <w:bCs/>
    </w:rPr>
  </w:style>
  <w:style w:type="table" w:styleId="ac">
    <w:name w:val="Table Grid"/>
    <w:basedOn w:val="a1"/>
    <w:uiPriority w:val="59"/>
    <w:rsid w:val="00B9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77CA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7">
    <w:name w:val="Без интервала Знак"/>
    <w:link w:val="a6"/>
    <w:uiPriority w:val="99"/>
    <w:locked/>
    <w:rsid w:val="00177CA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5:00:23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Махно</dc:creator>
  <cp:lastModifiedBy>Xeon</cp:lastModifiedBy>
  <cp:revision>6</cp:revision>
  <cp:lastPrinted>2020-08-31T05:46:00Z</cp:lastPrinted>
  <dcterms:created xsi:type="dcterms:W3CDTF">2022-11-28T18:02:00Z</dcterms:created>
  <dcterms:modified xsi:type="dcterms:W3CDTF">2025-11-17T19:04:00Z</dcterms:modified>
</cp:coreProperties>
</file>